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70AB" w14:textId="77777777" w:rsidR="00B004C2" w:rsidRDefault="00946D70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/>
          <w:sz w:val="32"/>
        </w:rPr>
        <w:t>2023</w:t>
      </w:r>
      <w:r>
        <w:rPr>
          <w:rFonts w:ascii="方正小标宋简体" w:eastAsia="方正小标宋简体" w:hAnsi="方正小标宋简体"/>
          <w:sz w:val="32"/>
        </w:rPr>
        <w:t>年</w:t>
      </w:r>
      <w:r>
        <w:rPr>
          <w:rFonts w:ascii="方正小标宋简体" w:eastAsia="方正小标宋简体" w:hAnsi="方正小标宋简体" w:hint="eastAsia"/>
          <w:sz w:val="32"/>
        </w:rPr>
        <w:t>巴黎高科</w:t>
      </w:r>
      <w:r>
        <w:rPr>
          <w:rFonts w:ascii="方正小标宋简体" w:eastAsia="方正小标宋简体" w:hAnsi="方正小标宋简体" w:hint="eastAsia"/>
          <w:sz w:val="32"/>
        </w:rPr>
        <w:t>9+</w:t>
      </w:r>
      <w:r>
        <w:rPr>
          <w:rFonts w:ascii="方正小标宋简体" w:eastAsia="方正小标宋简体" w:hAnsi="方正小标宋简体"/>
          <w:sz w:val="32"/>
        </w:rPr>
        <w:t>9</w:t>
      </w:r>
      <w:r>
        <w:rPr>
          <w:rFonts w:ascii="方正小标宋简体" w:eastAsia="方正小标宋简体" w:hAnsi="方正小标宋简体" w:hint="eastAsia"/>
          <w:sz w:val="32"/>
        </w:rPr>
        <w:t>国际工程师项目报名通知</w:t>
      </w:r>
    </w:p>
    <w:p w14:paraId="69DE0E29" w14:textId="77777777" w:rsidR="00B004C2" w:rsidRDefault="00946D70">
      <w:pPr>
        <w:spacing w:before="24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巴黎高科（</w:t>
      </w:r>
      <w:proofErr w:type="spellStart"/>
      <w:r>
        <w:rPr>
          <w:rFonts w:ascii="仿宋" w:eastAsia="仿宋" w:hAnsi="仿宋"/>
          <w:sz w:val="28"/>
          <w:szCs w:val="28"/>
        </w:rPr>
        <w:t>ParisTech</w:t>
      </w:r>
      <w:proofErr w:type="spellEnd"/>
      <w:r>
        <w:rPr>
          <w:rFonts w:ascii="仿宋" w:eastAsia="仿宋" w:hAnsi="仿宋"/>
          <w:sz w:val="28"/>
          <w:szCs w:val="28"/>
        </w:rPr>
        <w:t>）是法国著名的工程类院校</w:t>
      </w:r>
      <w:r>
        <w:rPr>
          <w:rFonts w:ascii="仿宋" w:eastAsia="仿宋" w:hAnsi="仿宋" w:hint="eastAsia"/>
          <w:sz w:val="28"/>
          <w:szCs w:val="28"/>
        </w:rPr>
        <w:t>联盟之一</w:t>
      </w:r>
      <w:r>
        <w:rPr>
          <w:rFonts w:ascii="仿宋" w:eastAsia="仿宋" w:hAnsi="仿宋"/>
          <w:sz w:val="28"/>
          <w:szCs w:val="28"/>
        </w:rPr>
        <w:t>，汇聚了全法</w:t>
      </w:r>
      <w:r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/>
          <w:sz w:val="28"/>
          <w:szCs w:val="28"/>
        </w:rPr>
        <w:t>声望的</w:t>
      </w:r>
      <w:r>
        <w:rPr>
          <w:rFonts w:ascii="仿宋" w:eastAsia="仿宋" w:hAnsi="仿宋" w:hint="eastAsia"/>
          <w:sz w:val="28"/>
          <w:szCs w:val="28"/>
        </w:rPr>
        <w:t>多</w:t>
      </w:r>
      <w:r>
        <w:rPr>
          <w:rFonts w:ascii="仿宋" w:eastAsia="仿宋" w:hAnsi="仿宋"/>
          <w:sz w:val="28"/>
          <w:szCs w:val="28"/>
        </w:rPr>
        <w:t>所工程师学校，每所学校都在各自擅长的专业方向享誉盛名，旨在培养杰出的研究型及管理型人才，毕业后学生可选择进入企业工作或进行科研。</w:t>
      </w:r>
    </w:p>
    <w:p w14:paraId="06D22406" w14:textId="77777777" w:rsidR="00B004C2" w:rsidRDefault="00946D7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巴黎高科与中国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/>
          <w:sz w:val="28"/>
          <w:szCs w:val="28"/>
        </w:rPr>
        <w:t>所重点大学实施</w:t>
      </w:r>
      <w:r>
        <w:rPr>
          <w:rFonts w:ascii="仿宋" w:eastAsia="仿宋" w:hAnsi="仿宋"/>
          <w:sz w:val="28"/>
          <w:szCs w:val="28"/>
        </w:rPr>
        <w:t>“9+9</w:t>
      </w:r>
      <w:r>
        <w:rPr>
          <w:rFonts w:ascii="仿宋" w:eastAsia="仿宋" w:hAnsi="仿宋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（又称</w:t>
      </w:r>
      <w:r>
        <w:rPr>
          <w:rFonts w:ascii="仿宋" w:eastAsia="仿宋" w:hAnsi="仿宋"/>
          <w:sz w:val="28"/>
          <w:szCs w:val="28"/>
        </w:rPr>
        <w:t>“50</w:t>
      </w:r>
      <w:r>
        <w:rPr>
          <w:rFonts w:ascii="仿宋" w:eastAsia="仿宋" w:hAnsi="仿宋"/>
          <w:sz w:val="28"/>
          <w:szCs w:val="28"/>
        </w:rPr>
        <w:t>名中国工程师项目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）已有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，项目允许参与者同时申请巴黎高科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所院校，录取后在法国进行硕士阶段两年的学习，毕业获得法国工程师学位</w:t>
      </w:r>
      <w:r>
        <w:rPr>
          <w:rFonts w:ascii="仿宋" w:eastAsia="仿宋" w:hAnsi="仿宋"/>
          <w:sz w:val="28"/>
          <w:szCs w:val="28"/>
        </w:rPr>
        <w:t xml:space="preserve"> - </w:t>
      </w:r>
      <w:proofErr w:type="spellStart"/>
      <w:r>
        <w:rPr>
          <w:rFonts w:ascii="仿宋" w:eastAsia="仿宋" w:hAnsi="仿宋"/>
          <w:sz w:val="28"/>
          <w:szCs w:val="28"/>
        </w:rPr>
        <w:t>Dipl</w:t>
      </w:r>
      <w:r>
        <w:rPr>
          <w:rFonts w:ascii="Calibri" w:eastAsia="仿宋" w:hAnsi="Calibri" w:cs="Calibri"/>
          <w:sz w:val="28"/>
          <w:szCs w:val="28"/>
        </w:rPr>
        <w:t>ô</w:t>
      </w:r>
      <w:r>
        <w:rPr>
          <w:rFonts w:ascii="仿宋" w:eastAsia="仿宋" w:hAnsi="仿宋"/>
          <w:sz w:val="28"/>
          <w:szCs w:val="28"/>
        </w:rPr>
        <w:t>me</w:t>
      </w:r>
      <w:proofErr w:type="spellEnd"/>
      <w:r>
        <w:rPr>
          <w:rFonts w:ascii="仿宋" w:eastAsia="仿宋" w:hAnsi="仿宋"/>
          <w:sz w:val="28"/>
          <w:szCs w:val="28"/>
        </w:rPr>
        <w:t xml:space="preserve"> </w:t>
      </w:r>
      <w:proofErr w:type="spellStart"/>
      <w:r>
        <w:rPr>
          <w:rFonts w:ascii="仿宋" w:eastAsia="仿宋" w:hAnsi="仿宋"/>
          <w:sz w:val="28"/>
          <w:szCs w:val="28"/>
        </w:rPr>
        <w:t>d'ing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é</w:t>
      </w:r>
      <w:proofErr w:type="spellStart"/>
      <w:r>
        <w:rPr>
          <w:rFonts w:ascii="仿宋" w:eastAsia="仿宋" w:hAnsi="仿宋"/>
          <w:sz w:val="28"/>
          <w:szCs w:val="28"/>
        </w:rPr>
        <w:t>nieur</w:t>
      </w:r>
      <w:proofErr w:type="spellEnd"/>
      <w:r>
        <w:rPr>
          <w:rFonts w:ascii="仿宋" w:eastAsia="仿宋" w:hAnsi="仿宋"/>
          <w:sz w:val="28"/>
          <w:szCs w:val="28"/>
        </w:rPr>
        <w:t>。项目开办以来，我校共有超过百名学生被该项目录取。今年我校将</w:t>
      </w:r>
      <w:r>
        <w:rPr>
          <w:rFonts w:ascii="仿宋" w:eastAsia="仿宋" w:hAnsi="仿宋" w:hint="eastAsia"/>
          <w:sz w:val="28"/>
          <w:szCs w:val="28"/>
        </w:rPr>
        <w:t>继续</w:t>
      </w:r>
      <w:r>
        <w:rPr>
          <w:rFonts w:ascii="仿宋" w:eastAsia="仿宋" w:hAnsi="仿宋"/>
          <w:sz w:val="28"/>
          <w:szCs w:val="28"/>
        </w:rPr>
        <w:t>推荐同学参加巴黎高科项目申请（</w:t>
      </w:r>
      <w:r>
        <w:rPr>
          <w:rFonts w:ascii="仿宋" w:eastAsia="仿宋" w:hAnsi="仿宋"/>
          <w:sz w:val="28"/>
          <w:szCs w:val="28"/>
        </w:rPr>
        <w:t>2023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月入学），现将有关申请条件和要求介绍如下：</w:t>
      </w:r>
    </w:p>
    <w:p w14:paraId="46BCA796" w14:textId="77777777" w:rsidR="00B004C2" w:rsidRDefault="00946D70">
      <w:pPr>
        <w:spacing w:before="2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一、巴黎高科下属院校：</w:t>
      </w:r>
    </w:p>
    <w:p w14:paraId="4E76022E" w14:textId="77777777" w:rsidR="00B004C2" w:rsidRDefault="00946D70">
      <w:pPr>
        <w:rPr>
          <w:rFonts w:ascii="仿宋" w:eastAsia="仿宋" w:hAnsi="仿宋"/>
          <w:sz w:val="28"/>
          <w:szCs w:val="28"/>
        </w:rPr>
      </w:pPr>
      <w:proofErr w:type="spellStart"/>
      <w:r>
        <w:rPr>
          <w:rFonts w:ascii="仿宋" w:eastAsia="仿宋" w:hAnsi="仿宋"/>
          <w:sz w:val="28"/>
          <w:szCs w:val="28"/>
        </w:rPr>
        <w:t>AgroParisTech</w:t>
      </w:r>
      <w:proofErr w:type="spellEnd"/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Arts et Métiers Sciences et Technologies</w:t>
      </w:r>
    </w:p>
    <w:p w14:paraId="203E6CA3" w14:textId="77777777" w:rsidR="00B004C2" w:rsidRDefault="00946D70">
      <w:pPr>
        <w:rPr>
          <w:rFonts w:ascii="仿宋" w:eastAsia="仿宋" w:hAnsi="仿宋"/>
          <w:sz w:val="28"/>
          <w:szCs w:val="28"/>
        </w:rPr>
      </w:pPr>
      <w:proofErr w:type="spellStart"/>
      <w:r>
        <w:rPr>
          <w:rFonts w:ascii="仿宋" w:eastAsia="仿宋" w:hAnsi="仿宋"/>
          <w:sz w:val="28"/>
          <w:szCs w:val="28"/>
        </w:rPr>
        <w:t>Chimie</w:t>
      </w:r>
      <w:proofErr w:type="spellEnd"/>
      <w:r>
        <w:rPr>
          <w:rFonts w:ascii="仿宋" w:eastAsia="仿宋" w:hAnsi="仿宋"/>
          <w:sz w:val="28"/>
          <w:szCs w:val="28"/>
        </w:rPr>
        <w:t xml:space="preserve"> </w:t>
      </w:r>
      <w:proofErr w:type="spellStart"/>
      <w:r>
        <w:rPr>
          <w:rFonts w:ascii="仿宋" w:eastAsia="仿宋" w:hAnsi="仿宋"/>
          <w:sz w:val="28"/>
          <w:szCs w:val="28"/>
        </w:rPr>
        <w:t>ParisTech</w:t>
      </w:r>
      <w:proofErr w:type="spellEnd"/>
      <w:r>
        <w:rPr>
          <w:rFonts w:ascii="仿宋" w:eastAsia="仿宋" w:hAnsi="仿宋"/>
          <w:sz w:val="28"/>
          <w:szCs w:val="28"/>
        </w:rPr>
        <w:t>-PSL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 xml:space="preserve">Ecole des </w:t>
      </w:r>
      <w:proofErr w:type="spellStart"/>
      <w:r>
        <w:rPr>
          <w:rFonts w:ascii="仿宋" w:eastAsia="仿宋" w:hAnsi="仿宋"/>
          <w:sz w:val="28"/>
          <w:szCs w:val="28"/>
        </w:rPr>
        <w:t>Ponts</w:t>
      </w:r>
      <w:proofErr w:type="spellEnd"/>
      <w:r>
        <w:rPr>
          <w:rFonts w:ascii="仿宋" w:eastAsia="仿宋" w:hAnsi="仿宋"/>
          <w:sz w:val="28"/>
          <w:szCs w:val="28"/>
        </w:rPr>
        <w:t xml:space="preserve"> </w:t>
      </w:r>
      <w:proofErr w:type="spellStart"/>
      <w:r>
        <w:rPr>
          <w:rFonts w:ascii="仿宋" w:eastAsia="仿宋" w:hAnsi="仿宋"/>
          <w:sz w:val="28"/>
          <w:szCs w:val="28"/>
        </w:rPr>
        <w:t>ParisTech</w:t>
      </w:r>
      <w:proofErr w:type="spellEnd"/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ESPCI Paris</w:t>
      </w:r>
      <w:r>
        <w:rPr>
          <w:rFonts w:ascii="仿宋" w:eastAsia="仿宋" w:hAnsi="仿宋"/>
          <w:sz w:val="28"/>
          <w:szCs w:val="28"/>
        </w:rPr>
        <w:t>-PSL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spellStart"/>
      <w:r>
        <w:rPr>
          <w:rFonts w:ascii="仿宋" w:eastAsia="仿宋" w:hAnsi="仿宋"/>
          <w:sz w:val="28"/>
          <w:szCs w:val="28"/>
        </w:rPr>
        <w:t>Institut</w:t>
      </w:r>
      <w:proofErr w:type="spellEnd"/>
      <w:r>
        <w:rPr>
          <w:rFonts w:ascii="仿宋" w:eastAsia="仿宋" w:hAnsi="仿宋"/>
          <w:sz w:val="28"/>
          <w:szCs w:val="28"/>
        </w:rPr>
        <w:t xml:space="preserve"> </w:t>
      </w:r>
      <w:proofErr w:type="spellStart"/>
      <w:r>
        <w:rPr>
          <w:rFonts w:ascii="仿宋" w:eastAsia="仿宋" w:hAnsi="仿宋"/>
          <w:sz w:val="28"/>
          <w:szCs w:val="28"/>
        </w:rPr>
        <w:t>d</w:t>
      </w:r>
      <w:proofErr w:type="gramStart"/>
      <w:r>
        <w:rPr>
          <w:rFonts w:ascii="仿宋" w:eastAsia="仿宋" w:hAnsi="仿宋"/>
          <w:sz w:val="28"/>
          <w:szCs w:val="28"/>
        </w:rPr>
        <w:t>’</w:t>
      </w:r>
      <w:proofErr w:type="gramEnd"/>
      <w:r>
        <w:rPr>
          <w:rFonts w:ascii="仿宋" w:eastAsia="仿宋" w:hAnsi="仿宋"/>
          <w:sz w:val="28"/>
          <w:szCs w:val="28"/>
        </w:rPr>
        <w:t>Optique</w:t>
      </w:r>
      <w:proofErr w:type="spellEnd"/>
      <w:r>
        <w:rPr>
          <w:rFonts w:ascii="仿宋" w:eastAsia="仿宋" w:hAnsi="仿宋"/>
          <w:sz w:val="28"/>
          <w:szCs w:val="28"/>
        </w:rPr>
        <w:t xml:space="preserve"> Graduate School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MINES Paris-PSL</w:t>
      </w:r>
    </w:p>
    <w:p w14:paraId="15DA7F7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包含</w:t>
      </w:r>
      <w:r>
        <w:rPr>
          <w:rFonts w:ascii="仿宋" w:eastAsia="仿宋" w:hAnsi="仿宋"/>
          <w:sz w:val="28"/>
          <w:szCs w:val="28"/>
        </w:rPr>
        <w:t>专业领域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7A5887F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农业工程、</w:t>
      </w:r>
      <w:r>
        <w:rPr>
          <w:rFonts w:ascii="仿宋" w:eastAsia="仿宋" w:hAnsi="仿宋"/>
          <w:sz w:val="28"/>
          <w:szCs w:val="28"/>
        </w:rPr>
        <w:t>应用数学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自动化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生物工程与生物物理学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化学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化学工程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土木工程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计算生物学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计算机科学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数据科学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地球科学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经济与社会科学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环境工程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电气、电子与光子工程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能源、核工程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执行工程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金融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食品工程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森林工程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工业与生产工程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信息技术与电信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生命科学管理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材料科学与工程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机械工程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神经科学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光</w:t>
      </w:r>
      <w:r>
        <w:rPr>
          <w:rFonts w:ascii="仿宋" w:eastAsia="仿宋" w:hAnsi="仿宋"/>
          <w:sz w:val="28"/>
          <w:szCs w:val="28"/>
        </w:rPr>
        <w:lastRenderedPageBreak/>
        <w:t>学科学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海洋工程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物理学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可再生能源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机器人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统计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运输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城市规划</w:t>
      </w:r>
    </w:p>
    <w:p w14:paraId="3164EE1E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具体学科介绍及教学内容可</w:t>
      </w:r>
      <w:r>
        <w:rPr>
          <w:rFonts w:ascii="仿宋" w:eastAsia="仿宋" w:hAnsi="仿宋"/>
          <w:sz w:val="28"/>
          <w:szCs w:val="28"/>
        </w:rPr>
        <w:t>详见：</w:t>
      </w:r>
    </w:p>
    <w:p w14:paraId="080FB138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https://studywithus.paristech.fr/sites/default/files/documents/2021_subjects_taught_vf.pdf</w:t>
      </w:r>
    </w:p>
    <w:p w14:paraId="5D0E6D49" w14:textId="77777777" w:rsidR="00B004C2" w:rsidRDefault="00946D70">
      <w:pPr>
        <w:spacing w:before="2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二、项目申报条件</w:t>
      </w:r>
    </w:p>
    <w:p w14:paraId="0D836F5A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东南大学在籍在</w:t>
      </w:r>
      <w:proofErr w:type="gramStart"/>
      <w:r>
        <w:rPr>
          <w:rFonts w:ascii="仿宋" w:eastAsia="仿宋" w:hAnsi="仿宋" w:hint="eastAsia"/>
          <w:sz w:val="28"/>
          <w:szCs w:val="28"/>
        </w:rPr>
        <w:t>校本科</w:t>
      </w:r>
      <w:proofErr w:type="gramEnd"/>
      <w:r>
        <w:rPr>
          <w:rFonts w:ascii="仿宋" w:eastAsia="仿宋" w:hAnsi="仿宋" w:hint="eastAsia"/>
          <w:sz w:val="28"/>
          <w:szCs w:val="28"/>
        </w:rPr>
        <w:t>毕业班学生（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月开学后为</w:t>
      </w:r>
      <w:r>
        <w:rPr>
          <w:rFonts w:ascii="仿宋" w:eastAsia="仿宋" w:hAnsi="仿宋" w:hint="eastAsia"/>
          <w:sz w:val="28"/>
          <w:szCs w:val="28"/>
        </w:rPr>
        <w:t>毕业班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06537D68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理科、工科或具有出色数学背景的经济类学生</w:t>
      </w:r>
    </w:p>
    <w:p w14:paraId="4BFEAA9D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项目建议申请人具备优秀的数学及物理能力</w:t>
      </w:r>
    </w:p>
    <w:p w14:paraId="03E42CD8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总体成绩优秀（项目建议</w:t>
      </w:r>
      <w:r>
        <w:rPr>
          <w:rFonts w:ascii="仿宋" w:eastAsia="仿宋" w:hAnsi="仿宋"/>
          <w:sz w:val="28"/>
          <w:szCs w:val="28"/>
        </w:rPr>
        <w:t>GPA</w:t>
      </w:r>
      <w:r>
        <w:rPr>
          <w:rFonts w:ascii="仿宋" w:eastAsia="仿宋" w:hAnsi="仿宋"/>
          <w:sz w:val="28"/>
          <w:szCs w:val="28"/>
        </w:rPr>
        <w:t>达到</w:t>
      </w:r>
      <w:r>
        <w:rPr>
          <w:rFonts w:ascii="仿宋" w:eastAsia="仿宋" w:hAnsi="仿宋"/>
          <w:sz w:val="28"/>
          <w:szCs w:val="28"/>
        </w:rPr>
        <w:t>80</w:t>
      </w:r>
      <w:r>
        <w:rPr>
          <w:rFonts w:ascii="仿宋" w:eastAsia="仿宋" w:hAnsi="仿宋"/>
          <w:sz w:val="28"/>
          <w:szCs w:val="28"/>
        </w:rPr>
        <w:t>以上、专业或年级排名前</w:t>
      </w:r>
      <w:r>
        <w:rPr>
          <w:rFonts w:ascii="仿宋" w:eastAsia="仿宋" w:hAnsi="仿宋"/>
          <w:sz w:val="28"/>
          <w:szCs w:val="28"/>
        </w:rPr>
        <w:t>20%</w:t>
      </w:r>
      <w:r>
        <w:rPr>
          <w:rFonts w:ascii="仿宋" w:eastAsia="仿宋" w:hAnsi="仿宋"/>
          <w:sz w:val="28"/>
          <w:szCs w:val="28"/>
        </w:rPr>
        <w:t>）</w:t>
      </w:r>
    </w:p>
    <w:p w14:paraId="63990BD8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所申请领域的重要课程成绩优秀</w:t>
      </w:r>
    </w:p>
    <w:p w14:paraId="0168523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具备良好的英语或法语书面及口语能力</w:t>
      </w:r>
    </w:p>
    <w:p w14:paraId="1A2694F2" w14:textId="77777777" w:rsidR="00B004C2" w:rsidRDefault="00946D70">
      <w:pPr>
        <w:spacing w:before="2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三、申请方式</w:t>
      </w:r>
    </w:p>
    <w:p w14:paraId="552CCBA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校内申请：</w:t>
      </w:r>
    </w:p>
    <w:p w14:paraId="328D8C70" w14:textId="704B3212" w:rsidR="00B004C2" w:rsidRDefault="00946D70">
      <w:pPr>
        <w:rPr>
          <w:rFonts w:ascii="微软雅黑" w:eastAsia="微软雅黑" w:hAnsi="微软雅黑"/>
          <w:b/>
          <w:sz w:val="24"/>
          <w:szCs w:val="28"/>
          <w:u w:val="single"/>
        </w:rPr>
      </w:pP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校园信息门户</w:t>
      </w:r>
      <w:r>
        <w:rPr>
          <w:rFonts w:ascii="微软雅黑" w:eastAsia="微软雅黑" w:hAnsi="微软雅黑"/>
          <w:b/>
          <w:sz w:val="24"/>
          <w:szCs w:val="28"/>
          <w:u w:val="single"/>
        </w:rPr>
        <w:t xml:space="preserve"> – </w:t>
      </w:r>
      <w:r>
        <w:rPr>
          <w:rFonts w:ascii="微软雅黑" w:eastAsia="微软雅黑" w:hAnsi="微软雅黑"/>
          <w:b/>
          <w:sz w:val="24"/>
          <w:szCs w:val="28"/>
          <w:u w:val="single"/>
        </w:rPr>
        <w:t>出国选拔（学生处）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（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截止日期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2022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年</w:t>
      </w:r>
      <w:r>
        <w:rPr>
          <w:rFonts w:ascii="微软雅黑" w:eastAsia="微软雅黑" w:hAnsi="微软雅黑"/>
          <w:b/>
          <w:sz w:val="24"/>
          <w:szCs w:val="28"/>
          <w:u w:val="single"/>
        </w:rPr>
        <w:t>8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月</w:t>
      </w:r>
      <w:r>
        <w:rPr>
          <w:rFonts w:ascii="微软雅黑" w:eastAsia="微软雅黑" w:hAnsi="微软雅黑"/>
          <w:b/>
          <w:sz w:val="24"/>
          <w:szCs w:val="28"/>
          <w:u w:val="single"/>
        </w:rPr>
        <w:t>29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日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）</w:t>
      </w:r>
    </w:p>
    <w:p w14:paraId="7B5180D9" w14:textId="77777777" w:rsidR="00B004C2" w:rsidRDefault="00946D70">
      <w:pPr>
        <w:rPr>
          <w:rFonts w:ascii="微软雅黑" w:eastAsia="微软雅黑" w:hAnsi="微软雅黑"/>
          <w:b/>
          <w:sz w:val="24"/>
          <w:szCs w:val="28"/>
          <w:u w:val="single"/>
        </w:rPr>
      </w:pP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特别说明：同学们在校内报名的同时，需要赴巴黎</w:t>
      </w:r>
      <w:proofErr w:type="gramStart"/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高科官网进行</w:t>
      </w:r>
      <w:proofErr w:type="gramEnd"/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>注册和网申！</w:t>
      </w:r>
    </w:p>
    <w:p w14:paraId="00C8EEB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巴黎高科平台申请流程：</w:t>
      </w:r>
    </w:p>
    <w:p w14:paraId="377A628E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</w:t>
      </w:r>
      <w:proofErr w:type="gramStart"/>
      <w:r>
        <w:rPr>
          <w:rFonts w:ascii="仿宋" w:eastAsia="仿宋" w:hAnsi="仿宋" w:hint="eastAsia"/>
          <w:sz w:val="28"/>
          <w:szCs w:val="28"/>
        </w:rPr>
        <w:t>包括网申</w:t>
      </w:r>
      <w:proofErr w:type="gramEnd"/>
      <w:r>
        <w:rPr>
          <w:rFonts w:ascii="仿宋" w:eastAsia="仿宋" w:hAnsi="仿宋" w:hint="eastAsia"/>
          <w:sz w:val="28"/>
          <w:szCs w:val="28"/>
        </w:rPr>
        <w:t>、专业测试、面试、录取四个阶段。某些学校或在最终录取前增加专业面试。每一阶段顺利通过后方能进入下一环节。</w:t>
      </w:r>
    </w:p>
    <w:p w14:paraId="6D23C264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步骤</w:t>
      </w:r>
      <w:r>
        <w:rPr>
          <w:rFonts w:ascii="仿宋" w:eastAsia="仿宋" w:hAnsi="仿宋"/>
          <w:sz w:val="28"/>
          <w:szCs w:val="28"/>
        </w:rPr>
        <w:t xml:space="preserve">1 – </w:t>
      </w:r>
      <w:r>
        <w:rPr>
          <w:rFonts w:ascii="仿宋" w:eastAsia="仿宋" w:hAnsi="仿宋"/>
          <w:sz w:val="28"/>
          <w:szCs w:val="28"/>
        </w:rPr>
        <w:t>网申</w:t>
      </w:r>
    </w:p>
    <w:p w14:paraId="0FE575B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请在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/>
          <w:sz w:val="28"/>
          <w:szCs w:val="28"/>
        </w:rPr>
        <w:t>日前在网站</w:t>
      </w:r>
      <w:r>
        <w:rPr>
          <w:rFonts w:ascii="仿宋" w:eastAsia="仿宋" w:hAnsi="仿宋"/>
          <w:sz w:val="28"/>
          <w:szCs w:val="28"/>
        </w:rPr>
        <w:t>https://admissions.paristech.fr</w:t>
      </w:r>
      <w:r>
        <w:rPr>
          <w:rFonts w:ascii="仿宋" w:eastAsia="仿宋" w:hAnsi="仿宋"/>
          <w:sz w:val="28"/>
          <w:szCs w:val="28"/>
        </w:rPr>
        <w:t>提交材料</w:t>
      </w:r>
    </w:p>
    <w:p w14:paraId="70E1727F" w14:textId="77777777" w:rsidR="00B004C2" w:rsidRDefault="00946D70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网申材料</w:t>
      </w:r>
      <w:proofErr w:type="gramEnd"/>
      <w:r>
        <w:rPr>
          <w:rFonts w:ascii="仿宋" w:eastAsia="仿宋" w:hAnsi="仿宋" w:hint="eastAsia"/>
          <w:sz w:val="28"/>
          <w:szCs w:val="28"/>
        </w:rPr>
        <w:t>包括：护照或其他身份证件扫描、证件照、英文简历（不超过两页）、所在院校开具的英文版成绩单扫描（包含排名）、英文职业规划信：陈述在法国院校毕业后的职业计划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/>
          <w:sz w:val="28"/>
          <w:szCs w:val="28"/>
        </w:rPr>
        <w:t>详见：</w:t>
      </w:r>
      <w:r>
        <w:rPr>
          <w:rFonts w:ascii="仿宋" w:eastAsia="仿宋" w:hAnsi="仿宋"/>
          <w:sz w:val="28"/>
          <w:szCs w:val="28"/>
        </w:rPr>
        <w:t xml:space="preserve">https://paristech.fr/sites/default/files/documents/statement_of_purpose.pdf 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、英语或其他外语水平证明、两封推荐信</w:t>
      </w:r>
    </w:p>
    <w:p w14:paraId="13F278DC" w14:textId="77777777" w:rsidR="00B004C2" w:rsidRDefault="00946D70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*</w:t>
      </w:r>
      <w:r>
        <w:rPr>
          <w:rFonts w:ascii="仿宋" w:eastAsia="仿宋" w:hAnsi="仿宋" w:hint="eastAsia"/>
          <w:sz w:val="28"/>
          <w:szCs w:val="28"/>
          <w:u w:val="single"/>
        </w:rPr>
        <w:t>特别提示：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网申材料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不完整的申请将不被考虑。</w:t>
      </w:r>
    </w:p>
    <w:p w14:paraId="58135A2D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步骤</w:t>
      </w:r>
      <w:r>
        <w:rPr>
          <w:rFonts w:ascii="仿宋" w:eastAsia="仿宋" w:hAnsi="仿宋"/>
          <w:sz w:val="28"/>
          <w:szCs w:val="28"/>
        </w:rPr>
        <w:t xml:space="preserve">2 – </w:t>
      </w:r>
      <w:r>
        <w:rPr>
          <w:rFonts w:ascii="仿宋" w:eastAsia="仿宋" w:hAnsi="仿宋"/>
          <w:sz w:val="28"/>
          <w:szCs w:val="28"/>
        </w:rPr>
        <w:t>初审、专业测试</w:t>
      </w:r>
    </w:p>
    <w:p w14:paraId="79774A69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评委对申请材料进行审核，通过者可于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/>
          <w:sz w:val="28"/>
          <w:szCs w:val="28"/>
        </w:rPr>
        <w:t>日参与线上专业测试。</w:t>
      </w:r>
      <w:r>
        <w:rPr>
          <w:rFonts w:ascii="仿宋" w:eastAsia="仿宋" w:hAnsi="仿宋" w:hint="eastAsia"/>
          <w:sz w:val="28"/>
          <w:szCs w:val="28"/>
        </w:rPr>
        <w:t>请提前阅读笔试说明及要求：专业测试说明（详见）</w:t>
      </w:r>
    </w:p>
    <w:p w14:paraId="706E84B8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https://paristech.fr/sites/default/files/documents/2_-_instructions_test_2020en_vf.pdf</w:t>
      </w:r>
      <w:r>
        <w:rPr>
          <w:rFonts w:ascii="仿宋" w:eastAsia="仿宋" w:hAnsi="仿宋"/>
          <w:sz w:val="28"/>
          <w:szCs w:val="28"/>
        </w:rPr>
        <w:t>）</w:t>
      </w:r>
    </w:p>
    <w:p w14:paraId="5AE67A4F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巴黎高科各校对科目难易程度的掌握要求（详见）</w:t>
      </w:r>
    </w:p>
    <w:p w14:paraId="56EEFF17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https://studywithus.paristech.fr/sites/default/f</w:t>
      </w:r>
      <w:r>
        <w:rPr>
          <w:rFonts w:ascii="仿宋" w:eastAsia="仿宋" w:hAnsi="仿宋"/>
          <w:sz w:val="28"/>
          <w:szCs w:val="28"/>
        </w:rPr>
        <w:t>iles/documents/2022_school_interests_level_of_difficulties_vf.pdf</w:t>
      </w:r>
      <w:r>
        <w:rPr>
          <w:rFonts w:ascii="仿宋" w:eastAsia="仿宋" w:hAnsi="仿宋"/>
          <w:sz w:val="28"/>
          <w:szCs w:val="28"/>
        </w:rPr>
        <w:t>）</w:t>
      </w:r>
    </w:p>
    <w:p w14:paraId="29BCFFC1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专业测试各科知识范围：</w:t>
      </w:r>
    </w:p>
    <w:p w14:paraId="52AC6641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化学（详见）</w:t>
      </w:r>
    </w:p>
    <w:p w14:paraId="3ADBAEF8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https://www.paristech.fr/sites/default/files/documents/programme_chimie_anglais.pdf</w:t>
      </w:r>
      <w:r>
        <w:rPr>
          <w:rFonts w:ascii="仿宋" w:eastAsia="仿宋" w:hAnsi="仿宋"/>
          <w:sz w:val="28"/>
          <w:szCs w:val="28"/>
        </w:rPr>
        <w:t>）</w:t>
      </w:r>
    </w:p>
    <w:p w14:paraId="18D43464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数学（详见）</w:t>
      </w:r>
    </w:p>
    <w:p w14:paraId="1FEAA112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https://www.paristech.fr/sites/default/files/documents/prog</w:t>
      </w:r>
      <w:r>
        <w:rPr>
          <w:rFonts w:ascii="仿宋" w:eastAsia="仿宋" w:hAnsi="仿宋"/>
          <w:sz w:val="28"/>
          <w:szCs w:val="28"/>
        </w:rPr>
        <w:lastRenderedPageBreak/>
        <w:t>ramme_mathematiques</w:t>
      </w:r>
      <w:r>
        <w:rPr>
          <w:rFonts w:ascii="仿宋" w:eastAsia="仿宋" w:hAnsi="仿宋"/>
          <w:sz w:val="28"/>
          <w:szCs w:val="28"/>
        </w:rPr>
        <w:t>_en.pdf</w:t>
      </w:r>
      <w:r>
        <w:rPr>
          <w:rFonts w:ascii="仿宋" w:eastAsia="仿宋" w:hAnsi="仿宋"/>
          <w:sz w:val="28"/>
          <w:szCs w:val="28"/>
        </w:rPr>
        <w:t>）</w:t>
      </w:r>
    </w:p>
    <w:p w14:paraId="0731E09F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物理（详见）</w:t>
      </w:r>
    </w:p>
    <w:p w14:paraId="1F82E644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https://www.paristech.fr/sites/default/files/documents/programme_physique_en.pdf</w:t>
      </w:r>
      <w:r>
        <w:rPr>
          <w:rFonts w:ascii="仿宋" w:eastAsia="仿宋" w:hAnsi="仿宋"/>
          <w:sz w:val="28"/>
          <w:szCs w:val="28"/>
        </w:rPr>
        <w:t>）</w:t>
      </w:r>
    </w:p>
    <w:p w14:paraId="7BC88283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生命科学与环境（详见）</w:t>
      </w:r>
    </w:p>
    <w:p w14:paraId="5643C430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https://www.paristech.fr/sites/default/files/documents/programme_scvivant_en.pdf</w:t>
      </w:r>
      <w:r>
        <w:rPr>
          <w:rFonts w:ascii="仿宋" w:eastAsia="仿宋" w:hAnsi="仿宋"/>
          <w:sz w:val="28"/>
          <w:szCs w:val="28"/>
        </w:rPr>
        <w:t>）</w:t>
      </w:r>
    </w:p>
    <w:p w14:paraId="00CA5529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英文版笔试样卷（详见）</w:t>
      </w:r>
    </w:p>
    <w:p w14:paraId="6D31B2B3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https://paristech.fr/sites/default/files/documents/1</w:t>
      </w:r>
      <w:r>
        <w:rPr>
          <w:rFonts w:ascii="仿宋" w:eastAsia="仿宋" w:hAnsi="仿宋"/>
          <w:sz w:val="28"/>
          <w:szCs w:val="28"/>
        </w:rPr>
        <w:t>5_-_sample_test_2019rev_en.pdf</w:t>
      </w:r>
      <w:r>
        <w:rPr>
          <w:rFonts w:ascii="仿宋" w:eastAsia="仿宋" w:hAnsi="仿宋"/>
          <w:sz w:val="28"/>
          <w:szCs w:val="28"/>
        </w:rPr>
        <w:t>）</w:t>
      </w:r>
    </w:p>
    <w:p w14:paraId="26A16EB2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步骤</w:t>
      </w:r>
      <w:r>
        <w:rPr>
          <w:rFonts w:ascii="仿宋" w:eastAsia="仿宋" w:hAnsi="仿宋"/>
          <w:sz w:val="28"/>
          <w:szCs w:val="28"/>
        </w:rPr>
        <w:t xml:space="preserve">3 – </w:t>
      </w:r>
      <w:r>
        <w:rPr>
          <w:rFonts w:ascii="仿宋" w:eastAsia="仿宋" w:hAnsi="仿宋"/>
          <w:sz w:val="28"/>
          <w:szCs w:val="28"/>
        </w:rPr>
        <w:t>面试</w:t>
      </w:r>
    </w:p>
    <w:p w14:paraId="1A2076D0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笔试成功通过者可参加面试。</w:t>
      </w:r>
    </w:p>
    <w:p w14:paraId="6A7ABC5D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MINES </w:t>
      </w:r>
      <w:proofErr w:type="spellStart"/>
      <w:r>
        <w:rPr>
          <w:rFonts w:ascii="仿宋" w:eastAsia="仿宋" w:hAnsi="仿宋"/>
          <w:sz w:val="28"/>
          <w:szCs w:val="28"/>
        </w:rPr>
        <w:t>ParisTech</w:t>
      </w:r>
      <w:proofErr w:type="spellEnd"/>
      <w:r>
        <w:rPr>
          <w:rFonts w:ascii="仿宋" w:eastAsia="仿宋" w:hAnsi="仿宋"/>
          <w:sz w:val="28"/>
          <w:szCs w:val="28"/>
        </w:rPr>
        <w:t xml:space="preserve">-PSL </w:t>
      </w:r>
      <w:r>
        <w:rPr>
          <w:rFonts w:ascii="仿宋" w:eastAsia="仿宋" w:hAnsi="仿宋"/>
          <w:sz w:val="28"/>
          <w:szCs w:val="28"/>
        </w:rPr>
        <w:t>另设专业面试，其他学校如有将另行通知。</w:t>
      </w:r>
    </w:p>
    <w:p w14:paraId="01991B79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面试通过者需对预录取学校进行意向排名。</w:t>
      </w:r>
    </w:p>
    <w:p w14:paraId="69BFA2B5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步骤</w:t>
      </w:r>
      <w:r>
        <w:rPr>
          <w:rFonts w:ascii="仿宋" w:eastAsia="仿宋" w:hAnsi="仿宋"/>
          <w:sz w:val="28"/>
          <w:szCs w:val="28"/>
        </w:rPr>
        <w:t xml:space="preserve">4 – </w:t>
      </w:r>
      <w:r>
        <w:rPr>
          <w:rFonts w:ascii="仿宋" w:eastAsia="仿宋" w:hAnsi="仿宋"/>
          <w:sz w:val="28"/>
          <w:szCs w:val="28"/>
        </w:rPr>
        <w:t>录取</w:t>
      </w:r>
    </w:p>
    <w:p w14:paraId="77D1EAF8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申请人将在</w:t>
      </w: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>月底收到录取结果。</w:t>
      </w:r>
    </w:p>
    <w:p w14:paraId="4B302301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被录取者如法语不流利，须尽快开始学习法语。</w:t>
      </w:r>
    </w:p>
    <w:p w14:paraId="10BBC165" w14:textId="77777777" w:rsidR="00B004C2" w:rsidRDefault="00946D70">
      <w:pPr>
        <w:spacing w:before="2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四、申请重要时间表：</w:t>
      </w:r>
    </w:p>
    <w:p w14:paraId="0DF705FA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巴黎</w:t>
      </w:r>
      <w:proofErr w:type="gramStart"/>
      <w:r>
        <w:rPr>
          <w:rFonts w:ascii="仿宋" w:eastAsia="仿宋" w:hAnsi="仿宋" w:hint="eastAsia"/>
          <w:sz w:val="28"/>
          <w:szCs w:val="28"/>
        </w:rPr>
        <w:t>高科网申截止</w:t>
      </w:r>
      <w:proofErr w:type="gramEnd"/>
    </w:p>
    <w:p w14:paraId="58AD09D5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28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模拟测试</w:t>
      </w:r>
    </w:p>
    <w:p w14:paraId="015F0B32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（与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/>
          <w:sz w:val="28"/>
          <w:szCs w:val="28"/>
        </w:rPr>
        <w:t>日正式专业测试相同的时间安排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363D365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专业测试（线上），北京时间：</w:t>
      </w:r>
      <w:r>
        <w:rPr>
          <w:rFonts w:ascii="仿宋" w:eastAsia="仿宋" w:hAnsi="仿宋"/>
          <w:sz w:val="28"/>
          <w:szCs w:val="28"/>
        </w:rPr>
        <w:t xml:space="preserve">15:00-16:30 </w:t>
      </w: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lastRenderedPageBreak/>
        <w:t>一部分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 xml:space="preserve">16:30-17:00 </w:t>
      </w:r>
      <w:r>
        <w:rPr>
          <w:rFonts w:ascii="仿宋" w:eastAsia="仿宋" w:hAnsi="仿宋"/>
          <w:sz w:val="28"/>
          <w:szCs w:val="28"/>
        </w:rPr>
        <w:t>中场休息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 xml:space="preserve">17:00-18:30 </w:t>
      </w:r>
      <w:r>
        <w:rPr>
          <w:rFonts w:ascii="仿宋" w:eastAsia="仿宋" w:hAnsi="仿宋"/>
          <w:sz w:val="28"/>
          <w:szCs w:val="28"/>
        </w:rPr>
        <w:t>第二部分</w:t>
      </w:r>
    </w:p>
    <w:p w14:paraId="655A4B6C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 xml:space="preserve"> 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10-14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面试</w:t>
      </w:r>
    </w:p>
    <w:p w14:paraId="540C4CCB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/>
          <w:sz w:val="28"/>
          <w:szCs w:val="28"/>
        </w:rPr>
        <w:t xml:space="preserve"> 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月末</w:t>
      </w:r>
      <w:r>
        <w:rPr>
          <w:rFonts w:ascii="仿宋" w:eastAsia="仿宋" w:hAnsi="仿宋"/>
          <w:sz w:val="28"/>
          <w:szCs w:val="28"/>
        </w:rPr>
        <w:t>-11</w:t>
      </w:r>
      <w:r>
        <w:rPr>
          <w:rFonts w:ascii="仿宋" w:eastAsia="仿宋" w:hAnsi="仿宋"/>
          <w:sz w:val="28"/>
          <w:szCs w:val="28"/>
        </w:rPr>
        <w:t>月初</w:t>
      </w:r>
      <w:r>
        <w:rPr>
          <w:rFonts w:ascii="仿宋" w:eastAsia="仿宋" w:hAnsi="仿宋" w:hint="eastAsia"/>
          <w:sz w:val="28"/>
          <w:szCs w:val="28"/>
        </w:rPr>
        <w:t>专业面试（如有）</w:t>
      </w:r>
    </w:p>
    <w:p w14:paraId="76EAEA6C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25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评审共议</w:t>
      </w:r>
    </w:p>
    <w:p w14:paraId="2D3039E8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25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录取结果公布</w:t>
      </w:r>
    </w:p>
    <w:p w14:paraId="2E2A38BF" w14:textId="77777777" w:rsidR="00B004C2" w:rsidRDefault="00946D70">
      <w:pPr>
        <w:spacing w:before="2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五、项目费用及奖学金</w:t>
      </w:r>
    </w:p>
    <w:p w14:paraId="24CFCB75" w14:textId="77777777" w:rsidR="00B004C2" w:rsidRDefault="00946D70">
      <w:pPr>
        <w:rPr>
          <w:rFonts w:ascii="仿宋" w:eastAsia="仿宋" w:hAnsi="仿宋"/>
          <w:sz w:val="28"/>
          <w:szCs w:val="28"/>
        </w:rPr>
      </w:pPr>
      <w:proofErr w:type="spellStart"/>
      <w:r>
        <w:rPr>
          <w:rFonts w:ascii="仿宋" w:eastAsia="仿宋" w:hAnsi="仿宋"/>
          <w:sz w:val="28"/>
          <w:szCs w:val="28"/>
        </w:rPr>
        <w:t>AgroParisTech</w:t>
      </w:r>
      <w:proofErr w:type="spellEnd"/>
      <w:r>
        <w:rPr>
          <w:rFonts w:ascii="仿宋" w:eastAsia="仿宋" w:hAnsi="仿宋" w:hint="eastAsia"/>
          <w:sz w:val="28"/>
          <w:szCs w:val="28"/>
        </w:rPr>
        <w:t>：每年</w:t>
      </w:r>
      <w:r>
        <w:rPr>
          <w:rFonts w:ascii="仿宋" w:eastAsia="仿宋" w:hAnsi="仿宋"/>
          <w:sz w:val="28"/>
          <w:szCs w:val="28"/>
        </w:rPr>
        <w:t>4290</w:t>
      </w:r>
      <w:r>
        <w:rPr>
          <w:rFonts w:ascii="仿宋" w:eastAsia="仿宋" w:hAnsi="仿宋"/>
          <w:sz w:val="28"/>
          <w:szCs w:val="28"/>
        </w:rPr>
        <w:t>欧</w:t>
      </w:r>
      <w:r>
        <w:rPr>
          <w:rFonts w:ascii="仿宋" w:eastAsia="仿宋" w:hAnsi="仿宋" w:hint="eastAsia"/>
          <w:sz w:val="28"/>
          <w:szCs w:val="28"/>
        </w:rPr>
        <w:t>；双学位项目及合作院校申请者：工程师第二年</w:t>
      </w:r>
      <w:r>
        <w:rPr>
          <w:rFonts w:ascii="仿宋" w:eastAsia="仿宋" w:hAnsi="仿宋"/>
          <w:sz w:val="28"/>
          <w:szCs w:val="28"/>
        </w:rPr>
        <w:t>1765</w:t>
      </w:r>
      <w:r>
        <w:rPr>
          <w:rFonts w:ascii="仿宋" w:eastAsia="仿宋" w:hAnsi="仿宋"/>
          <w:sz w:val="28"/>
          <w:szCs w:val="28"/>
        </w:rPr>
        <w:t>欧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工程师第三年</w:t>
      </w:r>
      <w:r>
        <w:rPr>
          <w:rFonts w:ascii="仿宋" w:eastAsia="仿宋" w:hAnsi="仿宋"/>
          <w:sz w:val="28"/>
          <w:szCs w:val="28"/>
        </w:rPr>
        <w:t>4290</w:t>
      </w:r>
      <w:r>
        <w:rPr>
          <w:rFonts w:ascii="仿宋" w:eastAsia="仿宋" w:hAnsi="仿宋"/>
          <w:sz w:val="28"/>
          <w:szCs w:val="28"/>
        </w:rPr>
        <w:t>欧</w:t>
      </w:r>
    </w:p>
    <w:p w14:paraId="52BD19B3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Arts et Métiers </w:t>
      </w:r>
      <w:r>
        <w:rPr>
          <w:rFonts w:ascii="仿宋" w:eastAsia="仿宋" w:hAnsi="仿宋"/>
          <w:sz w:val="28"/>
          <w:szCs w:val="28"/>
        </w:rPr>
        <w:t>Sciences et Technologies</w:t>
      </w:r>
      <w:r>
        <w:rPr>
          <w:rFonts w:ascii="仿宋" w:eastAsia="仿宋" w:hAnsi="仿宋" w:hint="eastAsia"/>
          <w:sz w:val="28"/>
          <w:szCs w:val="28"/>
        </w:rPr>
        <w:t>：每年</w:t>
      </w:r>
      <w:r>
        <w:rPr>
          <w:rFonts w:ascii="仿宋" w:eastAsia="仿宋" w:hAnsi="仿宋"/>
          <w:sz w:val="28"/>
          <w:szCs w:val="28"/>
        </w:rPr>
        <w:t>601</w:t>
      </w:r>
      <w:r>
        <w:rPr>
          <w:rFonts w:ascii="仿宋" w:eastAsia="仿宋" w:hAnsi="仿宋"/>
          <w:sz w:val="28"/>
          <w:szCs w:val="28"/>
        </w:rPr>
        <w:t>欧</w:t>
      </w:r>
      <w:r>
        <w:rPr>
          <w:rFonts w:ascii="仿宋" w:eastAsia="仿宋" w:hAnsi="仿宋" w:hint="eastAsia"/>
          <w:sz w:val="28"/>
          <w:szCs w:val="28"/>
        </w:rPr>
        <w:t>（双学位项目免学费）</w:t>
      </w:r>
    </w:p>
    <w:p w14:paraId="3B8FCBD5" w14:textId="77777777" w:rsidR="00B004C2" w:rsidRDefault="00946D70">
      <w:pPr>
        <w:rPr>
          <w:rFonts w:ascii="仿宋" w:eastAsia="仿宋" w:hAnsi="仿宋"/>
          <w:sz w:val="28"/>
          <w:szCs w:val="28"/>
        </w:rPr>
      </w:pPr>
      <w:proofErr w:type="spellStart"/>
      <w:r>
        <w:rPr>
          <w:rFonts w:ascii="仿宋" w:eastAsia="仿宋" w:hAnsi="仿宋"/>
          <w:sz w:val="28"/>
          <w:szCs w:val="28"/>
        </w:rPr>
        <w:t>Chimie</w:t>
      </w:r>
      <w:proofErr w:type="spellEnd"/>
      <w:r>
        <w:rPr>
          <w:rFonts w:ascii="仿宋" w:eastAsia="仿宋" w:hAnsi="仿宋"/>
          <w:sz w:val="28"/>
          <w:szCs w:val="28"/>
        </w:rPr>
        <w:t xml:space="preserve"> </w:t>
      </w:r>
      <w:proofErr w:type="spellStart"/>
      <w:r>
        <w:rPr>
          <w:rFonts w:ascii="仿宋" w:eastAsia="仿宋" w:hAnsi="仿宋"/>
          <w:sz w:val="28"/>
          <w:szCs w:val="28"/>
        </w:rPr>
        <w:t>ParisTech</w:t>
      </w:r>
      <w:proofErr w:type="spellEnd"/>
      <w:r>
        <w:rPr>
          <w:rFonts w:ascii="仿宋" w:eastAsia="仿宋" w:hAnsi="仿宋"/>
          <w:sz w:val="28"/>
          <w:szCs w:val="28"/>
        </w:rPr>
        <w:t>-PSL</w:t>
      </w:r>
      <w:r>
        <w:rPr>
          <w:rFonts w:ascii="仿宋" w:eastAsia="仿宋" w:hAnsi="仿宋" w:hint="eastAsia"/>
          <w:sz w:val="28"/>
          <w:szCs w:val="28"/>
        </w:rPr>
        <w:t>：每年</w:t>
      </w:r>
      <w:r>
        <w:rPr>
          <w:rFonts w:ascii="仿宋" w:eastAsia="仿宋" w:hAnsi="仿宋"/>
          <w:sz w:val="28"/>
          <w:szCs w:val="28"/>
        </w:rPr>
        <w:t>3570</w:t>
      </w:r>
      <w:r>
        <w:rPr>
          <w:rFonts w:ascii="仿宋" w:eastAsia="仿宋" w:hAnsi="仿宋"/>
          <w:sz w:val="28"/>
          <w:szCs w:val="28"/>
        </w:rPr>
        <w:t>欧</w:t>
      </w:r>
      <w:r>
        <w:rPr>
          <w:rFonts w:ascii="仿宋" w:eastAsia="仿宋" w:hAnsi="仿宋" w:hint="eastAsia"/>
          <w:sz w:val="28"/>
          <w:szCs w:val="28"/>
        </w:rPr>
        <w:t>；中国公派奖学金获得者减免为</w:t>
      </w:r>
      <w:r>
        <w:rPr>
          <w:rFonts w:ascii="仿宋" w:eastAsia="仿宋" w:hAnsi="仿宋"/>
          <w:sz w:val="28"/>
          <w:szCs w:val="28"/>
        </w:rPr>
        <w:t>1785</w:t>
      </w:r>
      <w:r>
        <w:rPr>
          <w:rFonts w:ascii="仿宋" w:eastAsia="仿宋" w:hAnsi="仿宋"/>
          <w:sz w:val="28"/>
          <w:szCs w:val="28"/>
        </w:rPr>
        <w:t>欧，双学位项目免学费</w:t>
      </w:r>
    </w:p>
    <w:p w14:paraId="168B821F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Ecole des </w:t>
      </w:r>
      <w:proofErr w:type="spellStart"/>
      <w:r>
        <w:rPr>
          <w:rFonts w:ascii="仿宋" w:eastAsia="仿宋" w:hAnsi="仿宋"/>
          <w:sz w:val="28"/>
          <w:szCs w:val="28"/>
        </w:rPr>
        <w:t>Ponts</w:t>
      </w:r>
      <w:proofErr w:type="spellEnd"/>
      <w:r>
        <w:rPr>
          <w:rFonts w:ascii="仿宋" w:eastAsia="仿宋" w:hAnsi="仿宋"/>
          <w:sz w:val="28"/>
          <w:szCs w:val="28"/>
        </w:rPr>
        <w:t xml:space="preserve"> </w:t>
      </w:r>
      <w:proofErr w:type="spellStart"/>
      <w:r>
        <w:rPr>
          <w:rFonts w:ascii="仿宋" w:eastAsia="仿宋" w:hAnsi="仿宋"/>
          <w:sz w:val="28"/>
          <w:szCs w:val="28"/>
        </w:rPr>
        <w:t>ParisTech</w:t>
      </w:r>
      <w:proofErr w:type="spellEnd"/>
      <w:r>
        <w:rPr>
          <w:rFonts w:ascii="仿宋" w:eastAsia="仿宋" w:hAnsi="仿宋" w:hint="eastAsia"/>
          <w:sz w:val="28"/>
          <w:szCs w:val="28"/>
        </w:rPr>
        <w:t>：每年</w:t>
      </w:r>
      <w:r>
        <w:rPr>
          <w:rFonts w:ascii="仿宋" w:eastAsia="仿宋" w:hAnsi="仿宋"/>
          <w:sz w:val="28"/>
          <w:szCs w:val="28"/>
        </w:rPr>
        <w:t>3240</w:t>
      </w:r>
      <w:r>
        <w:rPr>
          <w:rFonts w:ascii="仿宋" w:eastAsia="仿宋" w:hAnsi="仿宋"/>
          <w:sz w:val="28"/>
          <w:szCs w:val="28"/>
        </w:rPr>
        <w:t>欧</w:t>
      </w:r>
      <w:r>
        <w:rPr>
          <w:rFonts w:ascii="仿宋" w:eastAsia="仿宋" w:hAnsi="仿宋"/>
          <w:sz w:val="28"/>
          <w:szCs w:val="28"/>
        </w:rPr>
        <w:t xml:space="preserve"> + 1000</w:t>
      </w:r>
      <w:r>
        <w:rPr>
          <w:rFonts w:ascii="仿宋" w:eastAsia="仿宋" w:hAnsi="仿宋"/>
          <w:sz w:val="28"/>
          <w:szCs w:val="28"/>
        </w:rPr>
        <w:t>欧（其他费用）</w:t>
      </w:r>
    </w:p>
    <w:p w14:paraId="010BADA4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ESPCI Paris-PSL</w:t>
      </w:r>
      <w:r>
        <w:rPr>
          <w:rFonts w:ascii="仿宋" w:eastAsia="仿宋" w:hAnsi="仿宋" w:hint="eastAsia"/>
          <w:sz w:val="28"/>
          <w:szCs w:val="28"/>
        </w:rPr>
        <w:t>：每年</w:t>
      </w:r>
      <w:r>
        <w:rPr>
          <w:rFonts w:ascii="仿宋" w:eastAsia="仿宋" w:hAnsi="仿宋"/>
          <w:sz w:val="28"/>
          <w:szCs w:val="28"/>
        </w:rPr>
        <w:t>150</w:t>
      </w:r>
      <w:r>
        <w:rPr>
          <w:rFonts w:ascii="仿宋" w:eastAsia="仿宋" w:hAnsi="仿宋"/>
          <w:sz w:val="28"/>
          <w:szCs w:val="28"/>
        </w:rPr>
        <w:t>欧</w:t>
      </w:r>
      <w:r>
        <w:rPr>
          <w:rFonts w:ascii="仿宋" w:eastAsia="仿宋" w:hAnsi="仿宋" w:hint="eastAsia"/>
          <w:sz w:val="28"/>
          <w:szCs w:val="28"/>
        </w:rPr>
        <w:t>；双学位项目免学费</w:t>
      </w:r>
    </w:p>
    <w:p w14:paraId="38111FE8" w14:textId="77777777" w:rsidR="00B004C2" w:rsidRDefault="00946D70">
      <w:pPr>
        <w:rPr>
          <w:rFonts w:ascii="仿宋" w:eastAsia="仿宋" w:hAnsi="仿宋"/>
          <w:sz w:val="28"/>
          <w:szCs w:val="28"/>
        </w:rPr>
      </w:pPr>
      <w:proofErr w:type="spellStart"/>
      <w:r>
        <w:rPr>
          <w:rFonts w:ascii="仿宋" w:eastAsia="仿宋" w:hAnsi="仿宋"/>
          <w:sz w:val="28"/>
          <w:szCs w:val="28"/>
        </w:rPr>
        <w:t>Institut</w:t>
      </w:r>
      <w:proofErr w:type="spellEnd"/>
      <w:r>
        <w:rPr>
          <w:rFonts w:ascii="仿宋" w:eastAsia="仿宋" w:hAnsi="仿宋"/>
          <w:sz w:val="28"/>
          <w:szCs w:val="28"/>
        </w:rPr>
        <w:t xml:space="preserve"> </w:t>
      </w:r>
      <w:proofErr w:type="spellStart"/>
      <w:r>
        <w:rPr>
          <w:rFonts w:ascii="仿宋" w:eastAsia="仿宋" w:hAnsi="仿宋"/>
          <w:sz w:val="28"/>
          <w:szCs w:val="28"/>
        </w:rPr>
        <w:t>d</w:t>
      </w:r>
      <w:proofErr w:type="gramStart"/>
      <w:r>
        <w:rPr>
          <w:rFonts w:ascii="仿宋" w:eastAsia="仿宋" w:hAnsi="仿宋"/>
          <w:sz w:val="28"/>
          <w:szCs w:val="28"/>
        </w:rPr>
        <w:t>’</w:t>
      </w:r>
      <w:proofErr w:type="gramEnd"/>
      <w:r>
        <w:rPr>
          <w:rFonts w:ascii="仿宋" w:eastAsia="仿宋" w:hAnsi="仿宋"/>
          <w:sz w:val="28"/>
          <w:szCs w:val="28"/>
        </w:rPr>
        <w:t>Optique</w:t>
      </w:r>
      <w:proofErr w:type="spellEnd"/>
      <w:r>
        <w:rPr>
          <w:rFonts w:ascii="仿宋" w:eastAsia="仿宋" w:hAnsi="仿宋"/>
          <w:sz w:val="28"/>
          <w:szCs w:val="28"/>
        </w:rPr>
        <w:t xml:space="preserve"> Graduate School</w:t>
      </w:r>
      <w:r>
        <w:rPr>
          <w:rFonts w:ascii="仿宋" w:eastAsia="仿宋" w:hAnsi="仿宋" w:hint="eastAsia"/>
          <w:sz w:val="28"/>
          <w:szCs w:val="28"/>
        </w:rPr>
        <w:t>：减免后每年</w:t>
      </w:r>
      <w:r>
        <w:rPr>
          <w:rFonts w:ascii="仿宋" w:eastAsia="仿宋" w:hAnsi="仿宋"/>
          <w:sz w:val="28"/>
          <w:szCs w:val="28"/>
        </w:rPr>
        <w:t>2900</w:t>
      </w:r>
      <w:r>
        <w:rPr>
          <w:rFonts w:ascii="仿宋" w:eastAsia="仿宋" w:hAnsi="仿宋"/>
          <w:sz w:val="28"/>
          <w:szCs w:val="28"/>
        </w:rPr>
        <w:t>欧（非欧盟学生全额费用为每年</w:t>
      </w:r>
      <w:r>
        <w:rPr>
          <w:rFonts w:ascii="仿宋" w:eastAsia="仿宋" w:hAnsi="仿宋"/>
          <w:sz w:val="28"/>
          <w:szCs w:val="28"/>
        </w:rPr>
        <w:t>5000</w:t>
      </w:r>
      <w:r>
        <w:rPr>
          <w:rFonts w:ascii="仿宋" w:eastAsia="仿宋" w:hAnsi="仿宋"/>
          <w:sz w:val="28"/>
          <w:szCs w:val="28"/>
        </w:rPr>
        <w:t>欧）</w:t>
      </w:r>
    </w:p>
    <w:p w14:paraId="0401CB0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MINES Paris-PSL</w:t>
      </w:r>
      <w:r>
        <w:rPr>
          <w:rFonts w:ascii="仿宋" w:eastAsia="仿宋" w:hAnsi="仿宋" w:hint="eastAsia"/>
          <w:sz w:val="28"/>
          <w:szCs w:val="28"/>
        </w:rPr>
        <w:t>：非欧盟学生每年</w:t>
      </w:r>
      <w:r>
        <w:rPr>
          <w:rFonts w:ascii="仿宋" w:eastAsia="仿宋" w:hAnsi="仿宋"/>
          <w:sz w:val="28"/>
          <w:szCs w:val="28"/>
        </w:rPr>
        <w:t>5500</w:t>
      </w:r>
      <w:r>
        <w:rPr>
          <w:rFonts w:ascii="仿宋" w:eastAsia="仿宋" w:hAnsi="仿宋"/>
          <w:sz w:val="28"/>
          <w:szCs w:val="28"/>
        </w:rPr>
        <w:t>欧</w:t>
      </w:r>
      <w:r>
        <w:rPr>
          <w:rFonts w:ascii="仿宋" w:eastAsia="仿宋" w:hAnsi="仿宋" w:hint="eastAsia"/>
          <w:sz w:val="28"/>
          <w:szCs w:val="28"/>
        </w:rPr>
        <w:t>；合作院校双学位项目免学费</w:t>
      </w:r>
    </w:p>
    <w:p w14:paraId="53D6458C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成功申请法国政府奖学金和埃菲尔奖学金获得者将享受费用全免。</w:t>
      </w:r>
    </w:p>
    <w:p w14:paraId="5E36F7AE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法国政府或巴黎市政府承担了每位学生每年的大部分教育培养费用（总额约</w:t>
      </w:r>
      <w:r>
        <w:rPr>
          <w:rFonts w:ascii="仿宋" w:eastAsia="仿宋" w:hAnsi="仿宋"/>
          <w:sz w:val="28"/>
          <w:szCs w:val="28"/>
        </w:rPr>
        <w:t>1.8</w:t>
      </w:r>
      <w:r>
        <w:rPr>
          <w:rFonts w:ascii="仿宋" w:eastAsia="仿宋" w:hAnsi="仿宋"/>
          <w:sz w:val="28"/>
          <w:szCs w:val="28"/>
        </w:rPr>
        <w:t>万欧元）。</w:t>
      </w:r>
    </w:p>
    <w:p w14:paraId="7DC8B6A8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以下费用因人而异，仅做参考：</w:t>
      </w:r>
    </w:p>
    <w:p w14:paraId="1814532E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生活费：（巴黎地区）每月约</w:t>
      </w:r>
      <w:r>
        <w:rPr>
          <w:rFonts w:ascii="仿宋" w:eastAsia="仿宋" w:hAnsi="仿宋"/>
          <w:sz w:val="28"/>
          <w:szCs w:val="28"/>
        </w:rPr>
        <w:t>800</w:t>
      </w:r>
      <w:r>
        <w:rPr>
          <w:rFonts w:ascii="仿宋" w:eastAsia="仿宋" w:hAnsi="仿宋"/>
          <w:sz w:val="28"/>
          <w:szCs w:val="28"/>
        </w:rPr>
        <w:t>欧</w:t>
      </w:r>
    </w:p>
    <w:p w14:paraId="5EC7C0D5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海外旅行费：</w:t>
      </w:r>
      <w:r>
        <w:rPr>
          <w:rFonts w:ascii="仿宋" w:eastAsia="仿宋" w:hAnsi="仿宋"/>
          <w:sz w:val="28"/>
          <w:szCs w:val="28"/>
        </w:rPr>
        <w:t>1000</w:t>
      </w:r>
      <w:r>
        <w:rPr>
          <w:rFonts w:ascii="仿宋" w:eastAsia="仿宋" w:hAnsi="仿宋"/>
          <w:sz w:val="28"/>
          <w:szCs w:val="28"/>
        </w:rPr>
        <w:t>欧</w:t>
      </w:r>
    </w:p>
    <w:p w14:paraId="303DA344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项目可以申请埃菲尔奖学金计划或</w:t>
      </w:r>
      <w:r>
        <w:rPr>
          <w:rFonts w:ascii="仿宋" w:eastAsia="仿宋" w:hAnsi="仿宋"/>
          <w:sz w:val="28"/>
          <w:szCs w:val="28"/>
        </w:rPr>
        <w:t>CSC-</w:t>
      </w:r>
      <w:r>
        <w:rPr>
          <w:rFonts w:ascii="仿宋" w:eastAsia="仿宋" w:hAnsi="仿宋"/>
          <w:sz w:val="28"/>
          <w:szCs w:val="28"/>
        </w:rPr>
        <w:t>巴黎高科奖学金计划。行业赞助商或巴黎高科大学校的基金会也有可能提供额外的奖学金。</w:t>
      </w:r>
    </w:p>
    <w:p w14:paraId="47AD3328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在巴黎高科学校学习期间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  <w:u w:val="single"/>
        </w:rPr>
        <w:t>学生必须进行实习</w:t>
      </w:r>
      <w:r>
        <w:rPr>
          <w:rFonts w:ascii="仿宋" w:eastAsia="仿宋" w:hAnsi="仿宋" w:hint="eastAsia"/>
          <w:sz w:val="28"/>
          <w:szCs w:val="28"/>
        </w:rPr>
        <w:t>。大多数实习是带薪的，使学生能够有另外的收入来源，长期学生签证也允许他们在学习期间做兼职。最后，学生还可以享受法国政府的住房补贴。</w:t>
      </w:r>
    </w:p>
    <w:p w14:paraId="5A905BFF" w14:textId="77777777" w:rsidR="00B004C2" w:rsidRDefault="00946D70">
      <w:pPr>
        <w:spacing w:before="2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六、联系方式：</w:t>
      </w:r>
    </w:p>
    <w:p w14:paraId="6F263700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东南大学校内联络方式：</w:t>
      </w:r>
    </w:p>
    <w:p w14:paraId="2818F463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国际合作处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赵老师：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2090195</w:t>
      </w:r>
    </w:p>
    <w:p w14:paraId="60643754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研究生院（申请</w:t>
      </w:r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/>
          <w:sz w:val="28"/>
          <w:szCs w:val="28"/>
        </w:rPr>
        <w:t>SC</w:t>
      </w:r>
      <w:r>
        <w:rPr>
          <w:rFonts w:ascii="仿宋" w:eastAsia="仿宋" w:hAnsi="仿宋" w:hint="eastAsia"/>
          <w:sz w:val="28"/>
          <w:szCs w:val="28"/>
        </w:rPr>
        <w:t>奖学金）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黎老师：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2090207</w:t>
      </w:r>
    </w:p>
    <w:p w14:paraId="7FAB88A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巴黎高科联络方式：</w:t>
      </w:r>
    </w:p>
    <w:p w14:paraId="72A64129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一般咨询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china-admission@paristech.fr</w:t>
      </w:r>
    </w:p>
    <w:p w14:paraId="6F1EC1A5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具体学校咨询，请联络相关学校的国际学生负责人：</w:t>
      </w:r>
    </w:p>
    <w:p w14:paraId="09F7CB9C" w14:textId="77777777" w:rsidR="00B004C2" w:rsidRDefault="00946D70">
      <w:pPr>
        <w:rPr>
          <w:rFonts w:ascii="仿宋" w:eastAsia="仿宋" w:hAnsi="仿宋"/>
          <w:sz w:val="28"/>
          <w:szCs w:val="28"/>
        </w:rPr>
      </w:pPr>
      <w:proofErr w:type="spellStart"/>
      <w:proofErr w:type="gramStart"/>
      <w:r>
        <w:rPr>
          <w:rFonts w:ascii="仿宋" w:eastAsia="仿宋" w:hAnsi="仿宋"/>
          <w:sz w:val="28"/>
          <w:szCs w:val="28"/>
        </w:rPr>
        <w:t>AgroParisTech</w:t>
      </w:r>
      <w:proofErr w:type="spellEnd"/>
      <w:r>
        <w:rPr>
          <w:rFonts w:ascii="仿宋" w:eastAsia="仿宋" w:hAnsi="仿宋"/>
          <w:sz w:val="28"/>
          <w:szCs w:val="28"/>
        </w:rPr>
        <w:t xml:space="preserve"> :</w:t>
      </w:r>
      <w:proofErr w:type="gramEnd"/>
      <w:r>
        <w:rPr>
          <w:rFonts w:ascii="仿宋" w:eastAsia="仿宋" w:hAnsi="仿宋"/>
          <w:sz w:val="28"/>
          <w:szCs w:val="28"/>
        </w:rPr>
        <w:t xml:space="preserve"> ri@agroparistech.fr</w:t>
      </w:r>
    </w:p>
    <w:p w14:paraId="024ACC1C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Arts et M</w:t>
      </w:r>
      <w:r>
        <w:rPr>
          <w:rFonts w:ascii="仿宋" w:eastAsia="仿宋" w:hAnsi="仿宋"/>
          <w:sz w:val="28"/>
          <w:szCs w:val="28"/>
        </w:rPr>
        <w:t xml:space="preserve">étiers </w:t>
      </w:r>
      <w:proofErr w:type="gramStart"/>
      <w:r>
        <w:rPr>
          <w:rFonts w:ascii="仿宋" w:eastAsia="仿宋" w:hAnsi="仿宋"/>
          <w:sz w:val="28"/>
          <w:szCs w:val="28"/>
        </w:rPr>
        <w:t>Paris :</w:t>
      </w:r>
      <w:proofErr w:type="gramEnd"/>
      <w:r>
        <w:rPr>
          <w:rFonts w:ascii="仿宋" w:eastAsia="仿宋" w:hAnsi="仿宋"/>
          <w:sz w:val="28"/>
          <w:szCs w:val="28"/>
        </w:rPr>
        <w:t xml:space="preserve"> admissions@ensam.eu</w:t>
      </w:r>
    </w:p>
    <w:p w14:paraId="0A84F6A3" w14:textId="77777777" w:rsidR="00B004C2" w:rsidRDefault="00946D70">
      <w:pPr>
        <w:rPr>
          <w:rFonts w:ascii="仿宋" w:eastAsia="仿宋" w:hAnsi="仿宋"/>
          <w:sz w:val="28"/>
          <w:szCs w:val="28"/>
        </w:rPr>
      </w:pPr>
      <w:proofErr w:type="spellStart"/>
      <w:r>
        <w:rPr>
          <w:rFonts w:ascii="仿宋" w:eastAsia="仿宋" w:hAnsi="仿宋"/>
          <w:sz w:val="28"/>
          <w:szCs w:val="28"/>
        </w:rPr>
        <w:t>Chimie</w:t>
      </w:r>
      <w:proofErr w:type="spellEnd"/>
      <w:r>
        <w:rPr>
          <w:rFonts w:ascii="仿宋" w:eastAsia="仿宋" w:hAnsi="仿宋"/>
          <w:sz w:val="28"/>
          <w:szCs w:val="28"/>
        </w:rPr>
        <w:t xml:space="preserve"> </w:t>
      </w:r>
      <w:proofErr w:type="spellStart"/>
      <w:r>
        <w:rPr>
          <w:rFonts w:ascii="仿宋" w:eastAsia="仿宋" w:hAnsi="仿宋"/>
          <w:sz w:val="28"/>
          <w:szCs w:val="28"/>
        </w:rPr>
        <w:t>ParisTech</w:t>
      </w:r>
      <w:proofErr w:type="spellEnd"/>
      <w:r>
        <w:rPr>
          <w:rFonts w:ascii="仿宋" w:eastAsia="仿宋" w:hAnsi="仿宋"/>
          <w:sz w:val="28"/>
          <w:szCs w:val="28"/>
        </w:rPr>
        <w:t>-</w:t>
      </w:r>
      <w:proofErr w:type="gramStart"/>
      <w:r>
        <w:rPr>
          <w:rFonts w:ascii="仿宋" w:eastAsia="仿宋" w:hAnsi="仿宋"/>
          <w:sz w:val="28"/>
          <w:szCs w:val="28"/>
        </w:rPr>
        <w:t>PSL :</w:t>
      </w:r>
      <w:proofErr w:type="gramEnd"/>
      <w:r>
        <w:rPr>
          <w:rFonts w:ascii="仿宋" w:eastAsia="仿宋" w:hAnsi="仿宋"/>
          <w:sz w:val="28"/>
          <w:szCs w:val="28"/>
        </w:rPr>
        <w:t xml:space="preserve"> international@chimieparistech.psl.eu </w:t>
      </w:r>
    </w:p>
    <w:p w14:paraId="29F681FE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Ecole des </w:t>
      </w:r>
      <w:proofErr w:type="spellStart"/>
      <w:r>
        <w:rPr>
          <w:rFonts w:ascii="仿宋" w:eastAsia="仿宋" w:hAnsi="仿宋"/>
          <w:sz w:val="28"/>
          <w:szCs w:val="28"/>
        </w:rPr>
        <w:t>Ponts</w:t>
      </w:r>
      <w:proofErr w:type="spellEnd"/>
      <w:r>
        <w:rPr>
          <w:rFonts w:ascii="仿宋" w:eastAsia="仿宋" w:hAnsi="仿宋"/>
          <w:sz w:val="28"/>
          <w:szCs w:val="28"/>
        </w:rPr>
        <w:t xml:space="preserve"> </w:t>
      </w:r>
      <w:proofErr w:type="spellStart"/>
      <w:proofErr w:type="gramStart"/>
      <w:r>
        <w:rPr>
          <w:rFonts w:ascii="仿宋" w:eastAsia="仿宋" w:hAnsi="仿宋"/>
          <w:sz w:val="28"/>
          <w:szCs w:val="28"/>
        </w:rPr>
        <w:t>ParisTech</w:t>
      </w:r>
      <w:proofErr w:type="spellEnd"/>
      <w:r>
        <w:rPr>
          <w:rFonts w:ascii="仿宋" w:eastAsia="仿宋" w:hAnsi="仿宋"/>
          <w:sz w:val="28"/>
          <w:szCs w:val="28"/>
        </w:rPr>
        <w:t xml:space="preserve"> :</w:t>
      </w:r>
      <w:proofErr w:type="gramEnd"/>
      <w:r>
        <w:rPr>
          <w:rFonts w:ascii="仿宋" w:eastAsia="仿宋" w:hAnsi="仿宋"/>
          <w:sz w:val="28"/>
          <w:szCs w:val="28"/>
        </w:rPr>
        <w:t xml:space="preserve"> incoming-students@enpc.fr</w:t>
      </w:r>
    </w:p>
    <w:p w14:paraId="70E5AF4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ESPCI Paris-</w:t>
      </w:r>
      <w:proofErr w:type="gramStart"/>
      <w:r>
        <w:rPr>
          <w:rFonts w:ascii="仿宋" w:eastAsia="仿宋" w:hAnsi="仿宋"/>
          <w:sz w:val="28"/>
          <w:szCs w:val="28"/>
        </w:rPr>
        <w:t>PSL :</w:t>
      </w:r>
      <w:proofErr w:type="gramEnd"/>
      <w:r>
        <w:rPr>
          <w:rFonts w:ascii="仿宋" w:eastAsia="仿宋" w:hAnsi="仿宋"/>
          <w:sz w:val="28"/>
          <w:szCs w:val="28"/>
        </w:rPr>
        <w:t xml:space="preserve"> international@espci.fr</w:t>
      </w:r>
    </w:p>
    <w:p w14:paraId="3682025C" w14:textId="77777777" w:rsidR="00B004C2" w:rsidRDefault="00946D70">
      <w:pPr>
        <w:rPr>
          <w:rFonts w:ascii="仿宋" w:eastAsia="仿宋" w:hAnsi="仿宋"/>
          <w:sz w:val="28"/>
          <w:szCs w:val="28"/>
        </w:rPr>
      </w:pPr>
      <w:proofErr w:type="spellStart"/>
      <w:r>
        <w:rPr>
          <w:rFonts w:ascii="仿宋" w:eastAsia="仿宋" w:hAnsi="仿宋"/>
          <w:sz w:val="28"/>
          <w:szCs w:val="28"/>
        </w:rPr>
        <w:t>Institut</w:t>
      </w:r>
      <w:proofErr w:type="spellEnd"/>
      <w:r>
        <w:rPr>
          <w:rFonts w:ascii="仿宋" w:eastAsia="仿宋" w:hAnsi="仿宋"/>
          <w:sz w:val="28"/>
          <w:szCs w:val="28"/>
        </w:rPr>
        <w:t xml:space="preserve"> </w:t>
      </w:r>
      <w:proofErr w:type="spellStart"/>
      <w:proofErr w:type="gramStart"/>
      <w:r>
        <w:rPr>
          <w:rFonts w:ascii="仿宋" w:eastAsia="仿宋" w:hAnsi="仿宋"/>
          <w:sz w:val="28"/>
          <w:szCs w:val="28"/>
        </w:rPr>
        <w:t>d’Optique</w:t>
      </w:r>
      <w:proofErr w:type="spellEnd"/>
      <w:r>
        <w:rPr>
          <w:rFonts w:ascii="仿宋" w:eastAsia="仿宋" w:hAnsi="仿宋"/>
          <w:sz w:val="28"/>
          <w:szCs w:val="28"/>
        </w:rPr>
        <w:t xml:space="preserve"> :</w:t>
      </w:r>
      <w:proofErr w:type="gramEnd"/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international@institutoptique.fr</w:t>
      </w:r>
    </w:p>
    <w:p w14:paraId="34A15146" w14:textId="77777777" w:rsidR="00B004C2" w:rsidRDefault="00946D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MINES Paris-</w:t>
      </w:r>
      <w:proofErr w:type="gramStart"/>
      <w:r>
        <w:rPr>
          <w:rFonts w:ascii="仿宋" w:eastAsia="仿宋" w:hAnsi="仿宋"/>
          <w:sz w:val="28"/>
          <w:szCs w:val="28"/>
        </w:rPr>
        <w:t>PSL :</w:t>
      </w:r>
      <w:proofErr w:type="gramEnd"/>
      <w:r>
        <w:rPr>
          <w:rFonts w:ascii="仿宋" w:eastAsia="仿宋" w:hAnsi="仿宋"/>
          <w:sz w:val="28"/>
          <w:szCs w:val="28"/>
        </w:rPr>
        <w:t xml:space="preserve"> international@mines-paristech.fr</w:t>
      </w:r>
    </w:p>
    <w:p w14:paraId="2BB7B9B5" w14:textId="77777777" w:rsidR="00B004C2" w:rsidRDefault="00B004C2">
      <w:pPr>
        <w:rPr>
          <w:rFonts w:ascii="仿宋" w:eastAsia="仿宋" w:hAnsi="仿宋"/>
          <w:sz w:val="28"/>
          <w:szCs w:val="28"/>
        </w:rPr>
      </w:pPr>
    </w:p>
    <w:sectPr w:rsidR="00B0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tjA1Mbc0MDA1M7dU0lEKTi0uzszPAykwrAUAKj6DBywAAAA="/>
    <w:docVar w:name="commondata" w:val="eyJoZGlkIjoiZmFhZWVkNzk2YWY5YzBlMmI0YjU4NWIwMDdkODNlNDYifQ=="/>
  </w:docVars>
  <w:rsids>
    <w:rsidRoot w:val="00344C34"/>
    <w:rsid w:val="00045CB6"/>
    <w:rsid w:val="00344C34"/>
    <w:rsid w:val="008C5E98"/>
    <w:rsid w:val="00946D70"/>
    <w:rsid w:val="00B004C2"/>
    <w:rsid w:val="00C5145E"/>
    <w:rsid w:val="05685721"/>
    <w:rsid w:val="2E1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4577"/>
  <w15:docId w15:val="{363424D6-A848-4F33-9093-039FEC29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2022-06-23T06:15:00Z</dcterms:created>
  <dcterms:modified xsi:type="dcterms:W3CDTF">2022-06-27T01:06:00Z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B04E89C5F32E478BA368998D517FCF25</vt:lpwstr>
  </property>
</Properties>
</file>